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E228E0" w:rsidRPr="007D113C">
        <w:rPr>
          <w:rFonts w:ascii="Cambria Math" w:hAnsi="Cambria Math"/>
          <w:szCs w:val="28"/>
        </w:rPr>
        <w:t>5</w:t>
      </w:r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School:……………………………………………..</w:t>
      </w: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Marker:…………………………………………….</w:t>
      </w: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706"/>
        <w:gridCol w:w="1276"/>
        <w:gridCol w:w="1184"/>
        <w:gridCol w:w="2474"/>
      </w:tblGrid>
      <w:tr w:rsidR="002460FE" w:rsidRPr="00301F9C" w:rsidTr="00517C32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706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184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474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2460FE" w:rsidRPr="00301F9C" w:rsidTr="00517C32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706" w:type="dxa"/>
            <w:vAlign w:val="center"/>
          </w:tcPr>
          <w:p w:rsidR="002460FE" w:rsidRPr="00656307" w:rsidRDefault="00512185" w:rsidP="0060443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mbria Math" w:hAnsi="Cambria Math"/>
                <w:color w:val="000000" w:themeColor="text1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1276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706" w:type="dxa"/>
            <w:vAlign w:val="center"/>
          </w:tcPr>
          <w:p w:rsidR="00AA5946" w:rsidRPr="00656307" w:rsidRDefault="00AF1AA8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$22752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706" w:type="dxa"/>
            <w:vAlign w:val="center"/>
          </w:tcPr>
          <w:p w:rsidR="00AA5946" w:rsidRPr="00656307" w:rsidRDefault="00604430" w:rsidP="00517C3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color w:val="000000" w:themeColor="text1"/>
                <w:sz w:val="24"/>
                <w:szCs w:val="24"/>
              </w:rPr>
            </w:pPr>
            <w:r>
              <w:rPr>
                <w:rFonts w:ascii="Cambria Math" w:hAnsi="Cambria Math"/>
                <w:color w:val="000000" w:themeColor="text1"/>
                <w:sz w:val="24"/>
                <w:szCs w:val="24"/>
              </w:rPr>
              <w:t>61930</w:t>
            </w:r>
            <w:r w:rsidRPr="00656307">
              <w:rPr>
                <w:rFonts w:ascii="Cambria Math" w:hAnsi="Cambria Math"/>
                <w:color w:val="000000" w:themeColor="text1"/>
                <w:sz w:val="24"/>
                <w:szCs w:val="24"/>
              </w:rPr>
              <w:t>m</w:t>
            </w:r>
            <w:r>
              <w:rPr>
                <w:rFonts w:ascii="Cambria Math" w:hAnsi="Cambria Math"/>
                <w:color w:val="000000" w:themeColor="text1"/>
                <w:sz w:val="24"/>
                <w:szCs w:val="24"/>
              </w:rPr>
              <w:t xml:space="preserve"> (answer in m</w:t>
            </w:r>
            <w:r w:rsidR="00517C32">
              <w:rPr>
                <w:rFonts w:ascii="Cambria Math" w:hAnsi="Cambria Math"/>
                <w:color w:val="000000" w:themeColor="text1"/>
                <w:sz w:val="24"/>
                <w:szCs w:val="24"/>
              </w:rPr>
              <w:t xml:space="preserve">eters </w:t>
            </w:r>
            <w:r>
              <w:rPr>
                <w:rFonts w:ascii="Cambria Math" w:hAnsi="Cambria Math"/>
                <w:color w:val="000000" w:themeColor="text1"/>
                <w:sz w:val="24"/>
                <w:szCs w:val="24"/>
              </w:rPr>
              <w:t>only)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706" w:type="dxa"/>
            <w:vAlign w:val="center"/>
          </w:tcPr>
          <w:p w:rsidR="00AA5946" w:rsidRPr="00656307" w:rsidRDefault="00E738C9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436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trHeight w:val="649"/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706" w:type="dxa"/>
            <w:vAlign w:val="center"/>
          </w:tcPr>
          <w:p w:rsidR="00AA5946" w:rsidRPr="009E3DDE" w:rsidRDefault="00850352" w:rsidP="00850352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5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706" w:type="dxa"/>
            <w:vAlign w:val="center"/>
          </w:tcPr>
          <w:p w:rsidR="00AA5946" w:rsidRPr="00D06452" w:rsidRDefault="00D06452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43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706" w:type="dxa"/>
            <w:vAlign w:val="center"/>
          </w:tcPr>
          <w:p w:rsidR="00AA5946" w:rsidRPr="00656307" w:rsidRDefault="00D06452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2x3x3x7 or (2)(3)(3)(7)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706" w:type="dxa"/>
            <w:vAlign w:val="center"/>
          </w:tcPr>
          <w:p w:rsidR="00AA5946" w:rsidRPr="00656307" w:rsidRDefault="00316A55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706" w:type="dxa"/>
            <w:vAlign w:val="center"/>
          </w:tcPr>
          <w:p w:rsidR="00AA5946" w:rsidRPr="00656307" w:rsidRDefault="00E740A4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9.86km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706" w:type="dxa"/>
            <w:vAlign w:val="center"/>
          </w:tcPr>
          <w:p w:rsidR="00AA5946" w:rsidRPr="00656307" w:rsidRDefault="00CC097B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$17.90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706" w:type="dxa"/>
            <w:vAlign w:val="center"/>
          </w:tcPr>
          <w:p w:rsidR="00AA5946" w:rsidRPr="0095627B" w:rsidRDefault="00CB002B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7:31am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706" w:type="dxa"/>
            <w:vAlign w:val="center"/>
          </w:tcPr>
          <w:p w:rsidR="00AA5946" w:rsidRPr="004E49B7" w:rsidRDefault="004E49B7" w:rsidP="009E3DDE">
            <w:pPr>
              <w:ind w:left="720" w:hanging="720"/>
              <w:rPr>
                <w:color w:val="000000" w:themeColor="text1"/>
                <w:sz w:val="24"/>
                <w:szCs w:val="24"/>
              </w:rPr>
            </w:pPr>
            <w:r w:rsidRPr="004E49B7">
              <w:rPr>
                <w:color w:val="000000" w:themeColor="text1"/>
                <w:sz w:val="24"/>
                <w:szCs w:val="24"/>
              </w:rPr>
              <w:t>$297.25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706" w:type="dxa"/>
            <w:vAlign w:val="center"/>
          </w:tcPr>
          <w:p w:rsidR="00AA5946" w:rsidRPr="00656307" w:rsidRDefault="005E5648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706" w:type="dxa"/>
            <w:vAlign w:val="center"/>
          </w:tcPr>
          <w:p w:rsidR="00AA5946" w:rsidRPr="009E3DDE" w:rsidRDefault="00512185" w:rsidP="009E3DDE">
            <w:pPr>
              <w:rPr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706" w:type="dxa"/>
            <w:vAlign w:val="center"/>
          </w:tcPr>
          <w:p w:rsidR="00AA5946" w:rsidRPr="00F03F2F" w:rsidRDefault="00F03F2F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398.75m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706" w:type="dxa"/>
            <w:vAlign w:val="center"/>
          </w:tcPr>
          <w:p w:rsidR="00AA5946" w:rsidRPr="009E3DDE" w:rsidRDefault="00512185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vertAlign w:val="super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  <w:vertAlign w:val="superscript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706" w:type="dxa"/>
            <w:vAlign w:val="center"/>
          </w:tcPr>
          <w:p w:rsidR="00AA5946" w:rsidRPr="00656307" w:rsidRDefault="00E7417E" w:rsidP="009E3DD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706" w:type="dxa"/>
            <w:vAlign w:val="center"/>
          </w:tcPr>
          <w:p w:rsidR="00AA5946" w:rsidRPr="00656307" w:rsidRDefault="00D12C33" w:rsidP="009E3DDE">
            <w:pPr>
              <w:rPr>
                <w:color w:val="000000" w:themeColor="text1"/>
                <w:sz w:val="24"/>
                <w:szCs w:val="24"/>
              </w:rPr>
            </w:pPr>
            <w:r w:rsidRPr="00D12C33">
              <w:rPr>
                <w:color w:val="000000" w:themeColor="text1"/>
                <w:sz w:val="24"/>
                <w:szCs w:val="24"/>
              </w:rPr>
              <w:t>70424</w:t>
            </w:r>
            <w:r>
              <w:rPr>
                <w:color w:val="000000" w:themeColor="text1"/>
                <w:sz w:val="24"/>
                <w:szCs w:val="24"/>
              </w:rPr>
              <w:t xml:space="preserve"> km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706" w:type="dxa"/>
            <w:vAlign w:val="center"/>
          </w:tcPr>
          <w:p w:rsidR="00AA5946" w:rsidRPr="00656307" w:rsidRDefault="00EC4FE7" w:rsidP="009E3DD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day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A5946" w:rsidRPr="00301F9C" w:rsidTr="00517C32">
        <w:trPr>
          <w:jc w:val="center"/>
        </w:trPr>
        <w:tc>
          <w:tcPr>
            <w:tcW w:w="918" w:type="dxa"/>
          </w:tcPr>
          <w:p w:rsidR="00AA5946" w:rsidRPr="00301F9C" w:rsidRDefault="00AA5946" w:rsidP="00AA594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706" w:type="dxa"/>
            <w:vAlign w:val="center"/>
          </w:tcPr>
          <w:p w:rsidR="00AA5946" w:rsidRPr="00656307" w:rsidRDefault="00347D15" w:rsidP="009E3DDE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color w:val="000000" w:themeColor="text1"/>
                <w:sz w:val="24"/>
                <w:szCs w:val="24"/>
              </w:rPr>
              <w:t>4 hours 12 minutes</w:t>
            </w:r>
          </w:p>
        </w:tc>
        <w:tc>
          <w:tcPr>
            <w:tcW w:w="1276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18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A5946" w:rsidRPr="00301F9C" w:rsidRDefault="00AA5946" w:rsidP="00AA594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512185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4449E"/>
    <w:rsid w:val="00081A31"/>
    <w:rsid w:val="000E4903"/>
    <w:rsid w:val="000E4C37"/>
    <w:rsid w:val="00113A02"/>
    <w:rsid w:val="00117149"/>
    <w:rsid w:val="0012359B"/>
    <w:rsid w:val="0013280F"/>
    <w:rsid w:val="0014464F"/>
    <w:rsid w:val="00173621"/>
    <w:rsid w:val="00176684"/>
    <w:rsid w:val="001A5CE6"/>
    <w:rsid w:val="001B219F"/>
    <w:rsid w:val="001E7BBF"/>
    <w:rsid w:val="00234949"/>
    <w:rsid w:val="002460FE"/>
    <w:rsid w:val="002856AC"/>
    <w:rsid w:val="0029080A"/>
    <w:rsid w:val="00290892"/>
    <w:rsid w:val="002D06E8"/>
    <w:rsid w:val="002F59B1"/>
    <w:rsid w:val="003011E2"/>
    <w:rsid w:val="003017E9"/>
    <w:rsid w:val="00301F9C"/>
    <w:rsid w:val="00316A55"/>
    <w:rsid w:val="00347D15"/>
    <w:rsid w:val="00390278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A76AA"/>
    <w:rsid w:val="004E49B7"/>
    <w:rsid w:val="00506095"/>
    <w:rsid w:val="0051115C"/>
    <w:rsid w:val="00512185"/>
    <w:rsid w:val="00513A78"/>
    <w:rsid w:val="00517C32"/>
    <w:rsid w:val="0052015B"/>
    <w:rsid w:val="005307E6"/>
    <w:rsid w:val="005645F2"/>
    <w:rsid w:val="005C569C"/>
    <w:rsid w:val="005E3349"/>
    <w:rsid w:val="005E5648"/>
    <w:rsid w:val="005F1118"/>
    <w:rsid w:val="005F7613"/>
    <w:rsid w:val="00604430"/>
    <w:rsid w:val="00606AD2"/>
    <w:rsid w:val="00613D27"/>
    <w:rsid w:val="00636FA2"/>
    <w:rsid w:val="00656307"/>
    <w:rsid w:val="006A4BB9"/>
    <w:rsid w:val="006B7F2C"/>
    <w:rsid w:val="006D113A"/>
    <w:rsid w:val="00701E2B"/>
    <w:rsid w:val="00711BF6"/>
    <w:rsid w:val="00717897"/>
    <w:rsid w:val="00744A45"/>
    <w:rsid w:val="00757024"/>
    <w:rsid w:val="00782249"/>
    <w:rsid w:val="00791CE7"/>
    <w:rsid w:val="007A17B2"/>
    <w:rsid w:val="007C049E"/>
    <w:rsid w:val="007D113C"/>
    <w:rsid w:val="007E7BEC"/>
    <w:rsid w:val="007F7B6A"/>
    <w:rsid w:val="00850352"/>
    <w:rsid w:val="00860CC7"/>
    <w:rsid w:val="00863FBC"/>
    <w:rsid w:val="00871D5F"/>
    <w:rsid w:val="008A14C1"/>
    <w:rsid w:val="008A2C80"/>
    <w:rsid w:val="008E3372"/>
    <w:rsid w:val="008F282D"/>
    <w:rsid w:val="008F78B2"/>
    <w:rsid w:val="00932FCE"/>
    <w:rsid w:val="00952042"/>
    <w:rsid w:val="0095627B"/>
    <w:rsid w:val="00986EEB"/>
    <w:rsid w:val="00987CDA"/>
    <w:rsid w:val="009A3D27"/>
    <w:rsid w:val="009E3DDE"/>
    <w:rsid w:val="00A101B8"/>
    <w:rsid w:val="00A12378"/>
    <w:rsid w:val="00A4347F"/>
    <w:rsid w:val="00A436F5"/>
    <w:rsid w:val="00A711A8"/>
    <w:rsid w:val="00A7631A"/>
    <w:rsid w:val="00AA5946"/>
    <w:rsid w:val="00AF1AA8"/>
    <w:rsid w:val="00B05AF6"/>
    <w:rsid w:val="00B41562"/>
    <w:rsid w:val="00B55BED"/>
    <w:rsid w:val="00BB505C"/>
    <w:rsid w:val="00BC58C8"/>
    <w:rsid w:val="00BE0322"/>
    <w:rsid w:val="00BF617A"/>
    <w:rsid w:val="00C06A99"/>
    <w:rsid w:val="00C17204"/>
    <w:rsid w:val="00C610AF"/>
    <w:rsid w:val="00C649EE"/>
    <w:rsid w:val="00C726DE"/>
    <w:rsid w:val="00CA34E4"/>
    <w:rsid w:val="00CB002B"/>
    <w:rsid w:val="00CC097B"/>
    <w:rsid w:val="00CE5AEF"/>
    <w:rsid w:val="00D06452"/>
    <w:rsid w:val="00D078EA"/>
    <w:rsid w:val="00D10B86"/>
    <w:rsid w:val="00D12C33"/>
    <w:rsid w:val="00D25393"/>
    <w:rsid w:val="00D2549F"/>
    <w:rsid w:val="00D32748"/>
    <w:rsid w:val="00DC4ED8"/>
    <w:rsid w:val="00DC6B1F"/>
    <w:rsid w:val="00DE76F2"/>
    <w:rsid w:val="00DF7219"/>
    <w:rsid w:val="00DF7AA7"/>
    <w:rsid w:val="00E01332"/>
    <w:rsid w:val="00E030C5"/>
    <w:rsid w:val="00E2138D"/>
    <w:rsid w:val="00E228E0"/>
    <w:rsid w:val="00E40E8B"/>
    <w:rsid w:val="00E738C9"/>
    <w:rsid w:val="00E740A4"/>
    <w:rsid w:val="00E7417E"/>
    <w:rsid w:val="00E96096"/>
    <w:rsid w:val="00EA24CC"/>
    <w:rsid w:val="00EB07A4"/>
    <w:rsid w:val="00EC4FE7"/>
    <w:rsid w:val="00EE016C"/>
    <w:rsid w:val="00F03F2F"/>
    <w:rsid w:val="00F10173"/>
    <w:rsid w:val="00F23447"/>
    <w:rsid w:val="00F40028"/>
    <w:rsid w:val="00F64A87"/>
    <w:rsid w:val="00F73662"/>
    <w:rsid w:val="00F857CE"/>
    <w:rsid w:val="00FA112A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59</cp:revision>
  <cp:lastPrinted>2018-07-19T08:31:00Z</cp:lastPrinted>
  <dcterms:created xsi:type="dcterms:W3CDTF">2014-06-12T23:38:00Z</dcterms:created>
  <dcterms:modified xsi:type="dcterms:W3CDTF">2018-07-19T08:38:00Z</dcterms:modified>
</cp:coreProperties>
</file>